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C41" w:rsidRPr="00DD1C41" w:rsidRDefault="00DD1C41" w:rsidP="00DD1C41">
      <w:pPr>
        <w:pStyle w:val="NormalWeb"/>
        <w:shd w:val="clear" w:color="auto" w:fill="F5F5F5"/>
        <w:rPr>
          <w:rFonts w:ascii="Arial" w:hAnsi="Arial" w:cs="Arial"/>
          <w:color w:val="000000"/>
          <w:sz w:val="28"/>
          <w:szCs w:val="28"/>
        </w:rPr>
      </w:pPr>
      <w:r w:rsidRPr="00DD1C41">
        <w:rPr>
          <w:rFonts w:ascii="Arial" w:hAnsi="Arial" w:cs="Arial"/>
          <w:color w:val="000000"/>
          <w:sz w:val="28"/>
          <w:szCs w:val="28"/>
        </w:rPr>
        <w:t>To request a reissuance via the Online LOMC tool, please visit the Mapping Information Platform at https://hazards.fema.gov/femaportal/onlinelomc/signin. Additional information about the online tool is available at https://www.fema.gov/online-lomc</w:t>
      </w:r>
    </w:p>
    <w:p w:rsidR="00DD1C41" w:rsidRPr="00DD1C41" w:rsidRDefault="00DD1C41" w:rsidP="00DD1C41">
      <w:pPr>
        <w:pStyle w:val="NormalWeb"/>
        <w:shd w:val="clear" w:color="auto" w:fill="F5F5F5"/>
        <w:rPr>
          <w:rFonts w:ascii="Arial" w:hAnsi="Arial" w:cs="Arial"/>
          <w:color w:val="000000"/>
          <w:sz w:val="28"/>
          <w:szCs w:val="28"/>
        </w:rPr>
      </w:pPr>
      <w:r w:rsidRPr="00DD1C41">
        <w:rPr>
          <w:rFonts w:ascii="Arial" w:hAnsi="Arial" w:cs="Arial"/>
          <w:color w:val="000000"/>
          <w:sz w:val="28"/>
          <w:szCs w:val="28"/>
        </w:rPr>
        <w:t>Once you have initially registered and logged into the Online LOMC service, please select Create Amendment Application to begin. When you get to the Supporting Documents page, reference the previous case by including a cover letter and a copy of the previous determination document. If additional data is required after the request is reviewed, the processing group will contact you via email and the Online LOMC system.</w:t>
      </w:r>
    </w:p>
    <w:p w:rsidR="00DD1C41" w:rsidRPr="00DD1C41" w:rsidRDefault="00DD1C41" w:rsidP="00DD1C41">
      <w:pPr>
        <w:pStyle w:val="NormalWeb"/>
        <w:shd w:val="clear" w:color="auto" w:fill="F5F5F5"/>
        <w:rPr>
          <w:rFonts w:ascii="Arial" w:hAnsi="Arial" w:cs="Arial"/>
          <w:color w:val="000000"/>
          <w:sz w:val="28"/>
          <w:szCs w:val="28"/>
        </w:rPr>
      </w:pPr>
      <w:r w:rsidRPr="00DD1C41">
        <w:rPr>
          <w:rFonts w:ascii="Arial" w:hAnsi="Arial" w:cs="Arial"/>
          <w:color w:val="000000"/>
          <w:sz w:val="28"/>
          <w:szCs w:val="28"/>
        </w:rPr>
        <w:t>Alternatively, you may mail a cover letter, including the case number, your contact information, and the determination document from the previous case to the following address: LOMC Clearinghouse, 3601 Eisenhower Avenue, Suite 500, Alexandria, VA 22304.</w:t>
      </w:r>
    </w:p>
    <w:p w:rsidR="001C6EEF" w:rsidRDefault="001C6EEF"/>
    <w:sectPr w:rsidR="001C6EEF" w:rsidSect="001C6E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20"/>
  <w:characterSpacingControl w:val="doNotCompress"/>
  <w:compat/>
  <w:rsids>
    <w:rsidRoot w:val="00DD1C41"/>
    <w:rsid w:val="001C6EEF"/>
    <w:rsid w:val="00DD1C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E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1C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9028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Pam</cp:lastModifiedBy>
  <cp:revision>1</cp:revision>
  <cp:lastPrinted>2020-01-27T18:44:00Z</cp:lastPrinted>
  <dcterms:created xsi:type="dcterms:W3CDTF">2020-01-27T18:44:00Z</dcterms:created>
  <dcterms:modified xsi:type="dcterms:W3CDTF">2020-01-27T18:47:00Z</dcterms:modified>
</cp:coreProperties>
</file>